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5" w:rsidRPr="00397885" w:rsidRDefault="00397885" w:rsidP="00397885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ХЕМИЈА</w:t>
      </w:r>
    </w:p>
    <w:p w:rsidR="00397885" w:rsidRPr="00397885" w:rsidRDefault="00397885" w:rsidP="00397885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lang/>
        </w:rPr>
        <w:t>П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</w:rPr>
        <w:t>остигнућа  ученика  у оквиру предмета  хемија  се  вреднују:</w:t>
      </w:r>
    </w:p>
    <w:p w:rsidR="00397885" w:rsidRPr="00397885" w:rsidRDefault="00397885" w:rsidP="0039788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сумативно</w:t>
      </w:r>
      <w:r w:rsidRPr="00397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кроз  писмене и усмене  провере;</w:t>
      </w:r>
    </w:p>
    <w:p w:rsidR="00397885" w:rsidRPr="00397885" w:rsidRDefault="00397885" w:rsidP="0039788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proofErr w:type="gramStart"/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формативно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праћењем  активности  ученика  на  сваком  часу.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Постигнућа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ученика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се  вреднују  и  кроз: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излагање  и  представљање  (резултати  истраживања,  извештаји,  учешће  у   дискусији, практични  радови,  учешће  на  такмичењима  и  др.);</w:t>
      </w:r>
    </w:p>
    <w:p w:rsidR="00397885" w:rsidRPr="00397885" w:rsidRDefault="00397885" w:rsidP="00397885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продукте  рада  (модели,  постери,    цртежи,  домаћи  задаци, презентације  и  др.); учешће и  ангажовање  у различитим  облицима  групног  рада  и  на  пројектима,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Критеријуми  за  оцењивање  из  предмета  хемија: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 Бројчано  оцењивање  успеха  ученика  из  предмета  обавља  се  на  основу  следећих критеријума: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1)  ученик  који  остварује  веома  значајан  напредак  у  савладавању  програма предмета  и  у  потпуности  самостално  испуњавања  захтеве  који  су  утврђени  на основном  и  средњем  нивоу,  као  и  већину  захтева  са  напредног  нивоа  посебних стандарда  постигнућа,  односно  захтева  који  су  одређени  индивидуалним образовним планом и  прилагођеним стандардима постигнућа, уз  веома висок степен ангажовања,  добија  оцену  одличан  (5)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2)  ученик  који  остварује  значајан  напредак  у  савладавању  програма  предмета  и  у потпуности,  самостално,  испуњавања  захтеве  који  су  утврђени  на  основном  и средњем  нивоу,  као  и  део  захтева  са  напредног  нивоа  посебних  стандарда постигнућа  уз  мању  помоћ  наставника,  односно  захтева  који  су  одређени индивидуалним  образовним  планом  и  прилагођеним  стандардима  постигнућа,  уз висок  степен ангажовања, добија  оцену  врло  добар  (4)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3)  ученик  који  остварује  напредак  у  савладавању  програма  предмета  и  у потпуности,  самостално  испуњавања  захтеве  који  су  утврђени  на  основном  и  већи део  на  средњем  нивоу  посебних  стандарда  постигнућа,  односно  захтева  који  су одређени  индивидуалним  образовним  планом  и  прилагођеним  стандардима постигнућа,  уз  ангажовање  ученика, добија  оцену  добар  (3)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4)  ученик  који  остварује  минималан  напредак  у  савладавању  програма предмета и испуњавања  уз  помоћ  наставника  захтеве  који  су  утврђени  у  већем  делу  основног нивоа  постигнућа,  односно  захтеве  који  су  одређени  индивидуалним  образовним планом  и  прилагођеним  стандардима  постигнућа  и  ангажовање  ученика,  добија оцену  довољан  (2)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5)  ученик  који  не  остварује  минималан  напредак  у  савладавању  програма предмета  и  ни  уз  помоћ  наставника  не  испуњавања  захтеве  који  су  утврђени  на основном  нивоу  постигнућа, добија  оцену  недовољан  (1).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Ученику  који  стиче  образовање  и  васпитање  по  индивидуалном  образовном плану,  а  не  испуњава  захтеве  по  прилагођеним  стандардима  постигнућа  ревидира  се индивидуални  образовни  план.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</w:rPr>
        <w:t>Следећи  искази  описују  шта ученик  зна,  уме  и  може  да уради  на  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t xml:space="preserve">основном  нивоу  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  <w:u w:val="single"/>
        </w:rPr>
        <w:lastRenderedPageBreak/>
        <w:t>у  свакој области.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ОПШТА ХЕМИЈА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ХЕ.1.1.1. да прави  разлику  између  елемената,  једињења  и  смеша  из  свакодневног  живота,  на основу  њихове  сложености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ХЕ.1.1.2.  o  практичној  примени елемената,  једињења  и  смеша  из  сопственог  окружења, на основу  њихових  својстава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ХЕ.1.1.3. на  основу  којих  својстава супстанце  могу  да се  разликују,  којим врстама  промена супстанце  подлежу, као  и  да се  при променама укупна маса  супстанци  не  мења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ХЕ.1.1.4. да су  чисте  супстанце  изграђене  од  атома,  молекула  и  јона, и  те  честице  међусобно разликује  по наелектрисању  и  сложености  грађе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ХЕ.1.1.5. тип  хемијске  везе  у  молекулима  елемената, ковалентним  и  јонским  једињењима   ХЕ.1.1.6. квалитативно  значење  симбола  најважнијих  хемијских  елемената,  хемијских  формула најважнијих  представника класа  неорганских  и  органских  једињења,  и  квалитативно  значење хемијских  једначина реакција  оксидације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ХЕ.1.1.7. шта су  раствори,  како  настају  и  примере  раствора  у  свакодневном животу   ХЕ.1.1.8. значење  следећих  термина:  супстанца,  смеша, раствор,  растварање, елемент, једињење, атом, молекул, јон,  ковалентна  веза,  јонска веза,  оксидација,  оксид, киселина,  база, со,  индикатор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ХЕ.1.1.9. загрева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супстанцу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на безбедан  начин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ХЕ.1.1.10.  измери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масу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,  запремину  и  температуру  супстанце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ХЕ.1.1.11.  састави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апаратуру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и  изведе  поступак  цеђења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ХЕ.1.1.12.  у  једноставним  огледима  испита  својства  супстанци  (агрегатно  стање, мирис,  боју, магнетна  својства, растворљивост),  као  и  да та својства  опише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НЕОРГАНСКА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ХЕ.1.2.1.  основна физичка  и  хемијска  својства  неметала  и  метала  (агрегатно  стање, проводљивост  топлоте  и  електрицитета и  реакцију  са кисеоником)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ХЕ.1.2.2. везу  између  својстава неметала  и  метала  и  њихове  практичне  примене   ХЕ.1.2.3. да препозна метале  (Na,  Mg, Al,  Fe,  Zn,  Cu,  Pb, Ag, Au)  на  основу  њихових  физичких  и хемијских  својстава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ХЕ.1.2.4. да на  основу  формуле  именује  основне  класе  неорганских  једињења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ХЕ.1.2.5. примере  оксида,  киселина, база и  соли  у  свакодневном  животу  као  и  практичну примену  ових  једињења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ХЕ.1.2.6. 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основна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физичка  и  хемијска  својства  оксида, киселина, база и  соли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ХЕ.1.2.7. утврди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основна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физичка својства  оксида (агрегатно  стање,  боја, мирис)   ХЕ.1.2.8. докаже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кисело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-базна својства супстанци  помоћу  индикатора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ХЕ.1.2.9.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испита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растворљивост  соли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ХЕ.1.2.10.  безбедно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рукује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супстанцама,  посуђем  и  прибором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ХЕ.1.3.1. формуле, називе  и  функционалне групе  најважнијих  угљоводоника,  алкохола, карбонилних  једињења,  карбоксилних  киселина  и  естара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ХЕ.1.3.2.  основна физичка  и  хемијска  својства  угљоводоника,  алкохола,  карбонилних  једињења, карбоксилних  киселина  и  естара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lastRenderedPageBreak/>
        <w:t>ХЕ.1.3.3. практични  значај  угљоводоника,  алкохола,  карбонилних  једињења,  карбоксилних киселина  и  естара  у  свакодневном животу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БИОХЕМИЈА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ХЕ.1.4.1. да наведе физичка својства (агрегатно  стање  и  растворљивост)  масти  и  уља,  угљених хидрата,  протеина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ХЕ.1.4.2. примере  и  заступљеност  масти  и  уља, угљених  хидрата  и  протеина  у  намирницама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ХЕМИЈА  ЖИВОТНЕ  СРЕДИНЕ</w:t>
      </w:r>
      <w:r w:rsidRPr="00397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ХЕ.1.5.1. значај  безбедног  поступања  са супстанцама, начине  њиховог  правилног  складиштења, а са  циљем  очувања  здравља и  животне  средине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Следећи  искази  описују  шта ученик  зна,  уме  и  може  да уради  на  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средњем  нивоу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  свакој области.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ОПШТА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ХЕ.2.1.1. како  тип  хемијске  везе  одређује  својства  супстанци  (температуре  топљења  и  кључања, као  и  растворљивост  супстанци)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ХЕ.2.1.2. значење  термина:  материја,  хомогена  смеша, хетерогена смеша, анализа  и  синтеза, неутрализација,  супституција, адиција,  анхидрид,  изомер, изотоп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ХЕ.2.1.3.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шта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је  засићен,  незасићен  и  презасићен раствор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ХЕ.2.1.4. да саставља формуле  најважнијих  представника  класа неорганских  и  органских једињења,  и  једначине  хемијских  реакција  неутрализације  и  супституције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ХЕ.2.1.5. изабере  најпогоднији  начин за  повећање  брзине растварања  супстанце  (повећањем температуре  растварача,  уситњавањем  супстанце,  мешањем)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ХЕ.2.1.6. промени  концентрацију  раствора  додавањем растворене  супстанце  или  растварача (разблаживање  и  концентровање)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ХЕ.2.1.7. у  огледима испитује  својства супстанци  и  податке  о  супстанцама приказује  табеларно или  шематски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ХЕ.2.1.8. израчуна  процентни састав  једињења  на  основу  формуле  и  масу  реактаната  и производа на  основу  хемијске  једначине,  то  јест  да покаже  на  основу  израчунавања  да се укупна маса супстанци  не  мења  при  хемијским реакцијама   ХЕ.2.1.9. израчуна масу  растворене  супстанце  и  растварача, на  основу  процентног  састава раствора  и  обрнуто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ХЕ.2.1.10.  направи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раствор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одређеног  процентног  састава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НЕОРГАНСКА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ХЕ.2.2.1. на  основу  назива  оксида,  киселина, база и  соли  састави  формулу  ових  супстанци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ХЕ.2.2.2. пише  једначине  хемијских  реакција  синтезе  и  анализе  бинарних  једињења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ХЕ.2.2.3.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експерименталним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путем  испита растворљивост  и  хемијску  реакцију  оксида са  водом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ХЕ.2.2.4.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испита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најважнија хемијска  својства киселина (реакција  са  карбонатима и  металима)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lastRenderedPageBreak/>
        <w:t>ХЕ.2.3.1. пише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једначине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хемијских  реакција  сагоревања  угљоводоника  и  алкохола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БИОХЕМИЈА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ХЕ.2.4.1. најважније  улогe  масти  и  уља,  угљених  хидрата и  протеина у  живим организмима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Следећи  искази  описују  шта ученик  зна,  уме  и  може  да уради  на  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напредном  нивоу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у  свакој области.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ОПШТА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ХЕ.3.1.1. разлику  између  чистих  супстанци  (елемената и  једињења)  и  смеша,  на основу  врста честица  које  их  изграђују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ХЕ.3.1.2. како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је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практична примена  супстанци  повезана са  њиховим  својствима   ХЕ.3.1.3. да су  својства  супстанци  и  промене  којима подлежу  условљене  разликама  на нивоу честица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ХЕ.3.1.4. структуру  атома,  молекула и  јона,  које  их  елементарне честице  изграђују  и  како  од њиховог  броја  зависи  наелектрисање  атома, молекула  и  јона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ХЕ.3.1.5. зависност  растворљивости  супстанце  од  природе  супстанце  и  растварача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ХЕ.3.1.6. значење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следећих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термина:  естерификација,  сапонификација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ХЕ.3.1.7. на  основу  својстава састојака смеше  да изабере и  изведе  одговарајући  поступак  за њихово  раздвајање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ХЕ.3.1.8. да  осмисли  експериментални  поступак  према задатом  циљу/проблему/питању  за истраживање, да бележи  и  приказује  резултате  табеларно  и  графички,  формулише објашњење/а и  изведе закључак/е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ХЕ.3.1.9. да  израчуна  процентуалну  заступљеност  неке  супстанце  у  смеши,  да изводи стехиометријска израчунавања  која  обухватају  реактант  у  вишку  и  однос  масе  и  количине супстанце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НЕОРГАНСКА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ХЕ.3.2.1. да су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физичка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и  хемијска својства метала и  неметала  одређена структуром њихових атома/молекула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ХЕ.3.2.2.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хемијска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својства оксида  (реакције  са  водом,  киселинама, хидроксидима)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ХЕ.3.2.3. да  општа својства киселина зависе  од  њихове  структуре  (реакција  са хидроксидима, металима,  карбонатима,  бикарбонатима  и  базним  оксидима)   ХЕ.3.2.4. да  општа својства база зависе  од  њихове  структуре  (реакције  са киселинама  и  са киселим  оксидима)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ХЕ.3.2.5.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да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физичка и  хемијска  својства соли  зависе  од  њихове  структуре ХЕ.3.2.6. изведе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реакцију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неутрализације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Област  ОРГАНСКА  ХЕМИЈА 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ХЕ.3.3.1. хемијске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реакције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угљоводоника, алкохола, карбонилних  једињења, карбоксилних киселина  и  естара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ХЕ.3.3.2. видове  практичне  примене  угљоводоника, алкохола,  карбонилних  једињења, карбоксилних  киселина  и  естара  на  основу  својстава која имају ХЕ.3.3.3. пише  једначине  хемијских  реакција  угљоводоника,  алкохола,  карбонилних  једињења, карбоксилних  киселина  и  естара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p w:rsidR="00397885" w:rsidRPr="00397885" w:rsidRDefault="00397885" w:rsidP="00397885">
      <w:pPr>
        <w:numPr>
          <w:ilvl w:val="0"/>
          <w:numId w:val="1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Област  БИОХЕМИЈА </w:t>
      </w:r>
    </w:p>
    <w:p w:rsidR="00397885" w:rsidRPr="00397885" w:rsidRDefault="00397885" w:rsidP="00397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ХЕ.3.4.1.  основу  структуре  молекула  који  чине  масти  и  уља,  угљене  хидрате  и  протеине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ХЕ.3.4.2.  основна хемијска својства  масти  и  уља (сапонификацију  и  хидролизу),  угљених  хидрата и  протеина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ЕКСПЕРИМЕНТ (Заједничка област  за предмете  природних  наука:  Биологију,  Физику  и  Хемију)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У  области  ЕКСПЕРИМЕНТ на  основном нивоу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ученик/ученица  на  основном нивоу  уме  да: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ХЕ.1.6.1. безбедно  рукује  основном  опремом  за  експериментални  рад  и  супстанцама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ХЕ.1.6.2. изведе  експеримент  према датом  упутству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У  области  ЕКСПЕРИМЕНТ на  средњем  нивоу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ученик/ученица  на  средњем нивоу  уме  да: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ХЕ.2.6.1. прикупи  податке  посматрањем  и  мерењем, и  да  при  том  користи  одговарајуће инструменте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ХЕ.2.6.2. табеларно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и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графички  прикаже  резултате  посматрања или  мерења   ХЕ.2.6.3. изводи  једноставна уопштавања  и  систематизацију  резултата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   </w:t>
      </w:r>
      <w:r w:rsidRPr="00397885">
        <w:rPr>
          <w:rFonts w:ascii="Times New Roman" w:eastAsia="Times New Roman" w:hAnsi="Times New Roman" w:cs="Times New Roman"/>
          <w:b/>
          <w:bCs/>
          <w:i/>
          <w:color w:val="454545"/>
          <w:sz w:val="24"/>
          <w:szCs w:val="24"/>
        </w:rPr>
        <w:t>У  области  ЕКСПЕРИМЕНТ на  напредном  нивоу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ученик/ученица  на  напредном нивоу  уме да: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 xml:space="preserve">ХЕ.3.6.1. 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препозна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питање/проблем које  се  може  експериментално  истражити   ХЕ.3.6.2. постави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хипотезе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ХЕ.3.6.3. планира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и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изведе  експеримент  за  тестирање  хипотезе  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ХЕ.3.6.4. донесе</w:t>
      </w:r>
      <w:proofErr w:type="gramStart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релевантан</w:t>
      </w:r>
      <w:proofErr w:type="gramEnd"/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t>  закључак  на  основу  резултата добијених  у  експерименталном раду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bdr w:val="none" w:sz="0" w:space="0" w:color="auto" w:frame="1"/>
          <w:shd w:val="clear" w:color="auto" w:fill="FFFFFF"/>
        </w:rPr>
        <w:br/>
        <w:t>Критеријуми оцењивања за основну школу:</w:t>
      </w:r>
      <w:r w:rsidRPr="00397885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4"/>
        <w:gridCol w:w="1465"/>
      </w:tblGrid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постигнуће на контролном задатку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оцена</w:t>
            </w:r>
          </w:p>
        </w:tc>
      </w:tr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100% - 90%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75% - 89%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41% - 74%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26% - 40%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397885" w:rsidRPr="00397885" w:rsidTr="00397885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0% - 25%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885" w:rsidRPr="00397885" w:rsidRDefault="00397885" w:rsidP="0039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3978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5F1B1F" w:rsidRDefault="005F1B1F"/>
    <w:sectPr w:rsidR="005F1B1F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52"/>
    <w:multiLevelType w:val="multilevel"/>
    <w:tmpl w:val="AD70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07114"/>
    <w:multiLevelType w:val="multilevel"/>
    <w:tmpl w:val="B9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6488A"/>
    <w:multiLevelType w:val="multilevel"/>
    <w:tmpl w:val="221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02CC"/>
    <w:multiLevelType w:val="multilevel"/>
    <w:tmpl w:val="D43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5266D"/>
    <w:multiLevelType w:val="multilevel"/>
    <w:tmpl w:val="9DA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6F34"/>
    <w:multiLevelType w:val="multilevel"/>
    <w:tmpl w:val="E6E4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75DDA"/>
    <w:multiLevelType w:val="multilevel"/>
    <w:tmpl w:val="6E76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E2295"/>
    <w:multiLevelType w:val="multilevel"/>
    <w:tmpl w:val="C80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07204"/>
    <w:multiLevelType w:val="multilevel"/>
    <w:tmpl w:val="AD94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E140E"/>
    <w:multiLevelType w:val="multilevel"/>
    <w:tmpl w:val="C3C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03B7A"/>
    <w:multiLevelType w:val="multilevel"/>
    <w:tmpl w:val="0546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84035"/>
    <w:multiLevelType w:val="multilevel"/>
    <w:tmpl w:val="CA70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B7298"/>
    <w:multiLevelType w:val="multilevel"/>
    <w:tmpl w:val="FA0A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A5B22"/>
    <w:multiLevelType w:val="multilevel"/>
    <w:tmpl w:val="FF5E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87A50"/>
    <w:multiLevelType w:val="multilevel"/>
    <w:tmpl w:val="65C0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13"/>
    <w:lvlOverride w:ilvl="0">
      <w:startOverride w:val="5"/>
    </w:lvlOverride>
  </w:num>
  <w:num w:numId="8">
    <w:abstractNumId w:val="8"/>
  </w:num>
  <w:num w:numId="9">
    <w:abstractNumId w:val="11"/>
  </w:num>
  <w:num w:numId="10">
    <w:abstractNumId w:val="10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12"/>
  </w:num>
  <w:num w:numId="13">
    <w:abstractNumId w:val="14"/>
  </w:num>
  <w:num w:numId="14">
    <w:abstractNumId w:val="6"/>
    <w:lvlOverride w:ilvl="0">
      <w:startOverride w:val="2"/>
    </w:lvlOverride>
  </w:num>
  <w:num w:numId="1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97885"/>
    <w:rsid w:val="00397885"/>
    <w:rsid w:val="005F1B1F"/>
    <w:rsid w:val="00760688"/>
    <w:rsid w:val="00817D19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397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8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2023-02-21T10:06:00Z</dcterms:created>
  <dcterms:modified xsi:type="dcterms:W3CDTF">2023-02-21T10:07:00Z</dcterms:modified>
</cp:coreProperties>
</file>